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06" w:rsidRDefault="00034A06">
      <w:r>
        <w:rPr>
          <w:noProof/>
        </w:rPr>
        <w:drawing>
          <wp:inline distT="0" distB="0" distL="0" distR="0">
            <wp:extent cx="2638425" cy="1160907"/>
            <wp:effectExtent l="0" t="0" r="0" b="0"/>
            <wp:docPr id="1" name="圖片 1" descr="https://d1j71ui15yt4f9.cloudfront.net/wp-content/uploads/2024/11/23011305/%E4%B8%AD%E8%8F%AF%E6%96%B0%E8%81%9E%E9%9B%B2%E5%88%8A%E9%A0%AD-600x26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1j71ui15yt4f9.cloudfront.net/wp-content/uploads/2024/11/23011305/%E4%B8%AD%E8%8F%AF%E6%96%B0%E8%81%9E%E9%9B%B2%E5%88%8A%E9%A0%AD-600x264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675" cy="116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06" w:rsidRPr="00034A06" w:rsidRDefault="00034A06" w:rsidP="00034A06"/>
    <w:p w:rsidR="00034A06" w:rsidRDefault="00034A06" w:rsidP="00034A06"/>
    <w:p w:rsidR="00034A06" w:rsidRPr="00034A06" w:rsidRDefault="00034A06" w:rsidP="00034A06">
      <w:pPr>
        <w:widowControl/>
        <w:shd w:val="clear" w:color="auto" w:fill="FFFFFF"/>
        <w:outlineLvl w:val="0"/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</w:pPr>
      <w:proofErr w:type="gramStart"/>
      <w:r w:rsidRPr="00034A06"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  <w:t>輔英科大</w:t>
      </w:r>
      <w:proofErr w:type="gramEnd"/>
      <w:r w:rsidRPr="00034A06"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  <w:t>67</w:t>
      </w:r>
      <w:r w:rsidRPr="00034A06"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  <w:t>週年校慶</w:t>
      </w:r>
      <w:r w:rsidRPr="00034A06"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  <w:t xml:space="preserve"> </w:t>
      </w:r>
      <w:r w:rsidRPr="00034A06">
        <w:rPr>
          <w:rFonts w:ascii="Arial" w:eastAsia="新細明體" w:hAnsi="Arial" w:cs="Arial"/>
          <w:b/>
          <w:bCs/>
          <w:color w:val="191919"/>
          <w:kern w:val="36"/>
          <w:sz w:val="42"/>
          <w:szCs w:val="42"/>
        </w:rPr>
        <w:t>張可立承諾續推校園升級與國際化</w:t>
      </w:r>
    </w:p>
    <w:p w:rsidR="00034A06" w:rsidRPr="00034A06" w:rsidRDefault="00034A06" w:rsidP="00034A06">
      <w:pPr>
        <w:widowControl/>
        <w:numPr>
          <w:ilvl w:val="0"/>
          <w:numId w:val="1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1"/>
          <w:szCs w:val="21"/>
        </w:rPr>
      </w:pPr>
      <w:hyperlink r:id="rId6" w:history="1">
        <w:r w:rsidRPr="00034A06">
          <w:rPr>
            <w:rFonts w:ascii="inherit" w:eastAsia="新細明體" w:hAnsi="inherit" w:cs="Times New Roman"/>
            <w:color w:val="191919"/>
            <w:kern w:val="0"/>
            <w:sz w:val="21"/>
            <w:szCs w:val="21"/>
            <w:bdr w:val="none" w:sz="0" w:space="0" w:color="auto" w:frame="1"/>
          </w:rPr>
          <w:t>2025-11-29</w:t>
        </w:r>
      </w:hyperlink>
    </w:p>
    <w:p w:rsidR="00034A06" w:rsidRPr="00034A06" w:rsidRDefault="00034A06" w:rsidP="00034A06">
      <w:pPr>
        <w:widowControl/>
        <w:numPr>
          <w:ilvl w:val="0"/>
          <w:numId w:val="1"/>
        </w:numPr>
        <w:shd w:val="clear" w:color="auto" w:fill="FFFFFF"/>
        <w:ind w:left="0"/>
        <w:rPr>
          <w:rFonts w:ascii="inherit" w:eastAsia="新細明體" w:hAnsi="inherit" w:cs="Times New Roman"/>
          <w:color w:val="3B3B3B"/>
          <w:kern w:val="0"/>
          <w:sz w:val="21"/>
          <w:szCs w:val="21"/>
        </w:rPr>
      </w:pPr>
      <w:hyperlink r:id="rId7" w:history="1">
        <w:r w:rsidRPr="00034A06">
          <w:rPr>
            <w:rFonts w:ascii="inherit" w:eastAsia="新細明體" w:hAnsi="inherit" w:cs="Times New Roman"/>
            <w:color w:val="191919"/>
            <w:kern w:val="0"/>
            <w:sz w:val="21"/>
            <w:szCs w:val="21"/>
            <w:u w:val="single"/>
            <w:bdr w:val="none" w:sz="0" w:space="0" w:color="auto" w:frame="1"/>
          </w:rPr>
          <w:t>校園</w:t>
        </w:r>
      </w:hyperlink>
    </w:p>
    <w:p w:rsidR="00034A06" w:rsidRPr="00034A06" w:rsidRDefault="00034A06" w:rsidP="00034A06">
      <w:pPr>
        <w:widowControl/>
        <w:shd w:val="clear" w:color="auto" w:fill="FFFFFF"/>
        <w:spacing w:line="480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hyperlink r:id="rId8" w:anchor="facebook" w:tgtFrame="_blank" w:tooltip="Facebook" w:history="1">
        <w:r w:rsidRPr="00034A06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9" w:anchor="line" w:tgtFrame="_blank" w:tooltip="Line" w:history="1">
        <w:r w:rsidRPr="00034A06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0" w:anchor="copy_link" w:tgtFrame="_blank" w:tooltip="Copy Link" w:history="1">
        <w:r w:rsidRPr="00034A06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Copy Link</w:t>
        </w:r>
      </w:hyperlink>
      <w:hyperlink r:id="rId11" w:anchor="url=https%3A%2F%2Fwww.cdns.com.tw%2Farticles%2F1326097&amp;title=%E8%BC%94%E8%8B%B1%E7%A7%91%E5%A4%A767%E9%80%B1%E5%B9%B4%E6%A0%A1%E6%85%B6%20%E5%BC%B5%E5%8F%AF%E7%AB%8B%E6%89%BF%E8%AB%BE%E7%BA%8C%E6%8E%A8%E6%A0%A1%E5%9C%92%E5%8D%87%E7%B4%9A%E8%88%87%E5%9C%8B%E9%9A%9B%E5%8C%96" w:history="1">
        <w:r w:rsidRPr="00034A06">
          <w:rPr>
            <w:rFonts w:ascii="inherit" w:eastAsia="新細明體" w:hAnsi="inherit" w:cs="Times New Roman"/>
            <w:color w:val="219FFF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034A06" w:rsidRPr="00034A06" w:rsidRDefault="00034A06" w:rsidP="00034A06">
      <w:pPr>
        <w:widowControl/>
        <w:shd w:val="clear" w:color="auto" w:fill="FFFFFF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 w:hint="eastAsia"/>
          <w:noProof/>
          <w:color w:val="219FFF"/>
          <w:kern w:val="0"/>
          <w:sz w:val="27"/>
          <w:szCs w:val="27"/>
          <w:bdr w:val="none" w:sz="0" w:space="0" w:color="auto" w:frame="1"/>
        </w:rPr>
        <w:lastRenderedPageBreak/>
        <w:drawing>
          <wp:inline distT="0" distB="0" distL="0" distR="0">
            <wp:extent cx="9753600" cy="5000625"/>
            <wp:effectExtent l="0" t="0" r="0" b="9525"/>
            <wp:docPr id="4" name="圖片 4" descr="https://d1j71ui15yt4f9.cloudfront.net/wp-content/uploads/2025/11/29194650/87002a-20251129155435252-1-1024x525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1j71ui15yt4f9.cloudfront.net/wp-content/uploads/2025/11/29194650/87002a-20251129155435252-1-1024x525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創校六十七週年校慶典禮暨感恩餐會。（記者吳門鍵攝）</w:t>
      </w:r>
    </w:p>
    <w:p w:rsidR="00034A06" w:rsidRPr="00034A06" w:rsidRDefault="00034A06" w:rsidP="00034A06">
      <w:pPr>
        <w:widowControl/>
        <w:shd w:val="clear" w:color="auto" w:fill="FFFFFF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 w:hint="eastAsia"/>
          <w:noProof/>
          <w:color w:val="219FFF"/>
          <w:kern w:val="0"/>
          <w:sz w:val="27"/>
          <w:szCs w:val="27"/>
          <w:bdr w:val="none" w:sz="0" w:space="0" w:color="auto" w:frame="1"/>
        </w:rPr>
        <w:lastRenderedPageBreak/>
        <w:drawing>
          <wp:inline distT="0" distB="0" distL="0" distR="0">
            <wp:extent cx="9753600" cy="3810000"/>
            <wp:effectExtent l="0" t="0" r="0" b="0"/>
            <wp:docPr id="3" name="圖片 3" descr="https://d1j71ui15yt4f9.cloudfront.net/wp-content/uploads/2025/11/20201926/%E7%9B%B8%E9%80%A2%E5%9C%A8%E5%BA%AD%E5%89%8D400x1024px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1j71ui15yt4f9.cloudfront.net/wp-content/uploads/2025/11/20201926/%E7%9B%B8%E9%80%A2%E5%9C%A8%E5%BA%AD%E5%89%8D400x1024px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06" w:rsidRPr="00034A06" w:rsidRDefault="00034A06" w:rsidP="00034A06">
      <w:pPr>
        <w:widowControl/>
        <w:shd w:val="clear" w:color="auto" w:fill="FFFFFF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0000FF"/>
          <w:kern w:val="0"/>
          <w:sz w:val="27"/>
          <w:szCs w:val="27"/>
        </w:rPr>
        <w:br w:type="textWrapping" w:clear="all"/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記者吳門鍵／高雄報導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二十九日舉辦「輔英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67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‧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健康共好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」六十七週年校慶，以校慶典禮及校友感恩餐會雙主軸，為全國第一所婦嬰高級助產職業學校蛻變成今日的「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護理界南霸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天」賀壽。張可立董事長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矢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言將持續投入資源，推動校園升級、教育創新與國際化，勗勉學生「未來的世界將由你們開創、由你們啟動改變」。林惠賢校長細說她於任期內倡導「員工好、學生好、校友好」新三好運動，續推「健康、數位、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跨域、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永續」四大教學創新主軸，師生在新世代必能「從從容容、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游刃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有餘。」</w:t>
      </w:r>
    </w:p>
    <w:p w:rsidR="00034A06" w:rsidRPr="00034A06" w:rsidRDefault="00034A06" w:rsidP="00034A06">
      <w:pPr>
        <w:widowControl/>
        <w:shd w:val="clear" w:color="auto" w:fill="FFFFFF"/>
        <w:jc w:val="center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 w:hint="eastAsia"/>
          <w:noProof/>
          <w:color w:val="219FFF"/>
          <w:kern w:val="0"/>
          <w:sz w:val="27"/>
          <w:szCs w:val="27"/>
          <w:bdr w:val="none" w:sz="0" w:space="0" w:color="auto" w:frame="1"/>
        </w:rPr>
        <w:lastRenderedPageBreak/>
        <w:drawing>
          <wp:inline distT="0" distB="0" distL="0" distR="0">
            <wp:extent cx="9753600" cy="3810000"/>
            <wp:effectExtent l="0" t="0" r="0" b="0"/>
            <wp:docPr id="2" name="圖片 2" descr="https://d1j71ui15yt4f9.cloudfront.net/wp-content/uploads/2025/11/19120936/%E5%BD%B0%E5%8C%96%E7%B8%A3%E8%A1%9B%E7%94%9F%E5%B1%80400X1024px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1j71ui15yt4f9.cloudfront.net/wp-content/uploads/2025/11/19120936/%E5%BD%B0%E5%8C%96%E7%B8%A3%E8%A1%9B%E7%94%9F%E5%B1%80400X1024px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張可立董事長致詞表示，學校草創篳路藍縷，以有限資源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擘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劃無限願景，在大家共同努力下，堅持辦學品質、追求卓越，一一實現目標，感謝校長與行政團隊的卓越領導，也感謝全體教師的辛勤耕耘，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讓輔英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在學術、教學與產學合作上屢獲佳績，校友們更是在各領域發光發熱，同時不忘以實際行動回饋母校，令他十分感激與欣慰。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張可立指出，展望未來，雖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逢少子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化衝擊，校務運行益發艱難，但董事會願與師生、校友及社會各界攜手，義無反顧續投資源，推動校園升級、教育創新、提升研究量能與國際化，打造下一個世代蓬勃茁壯的卓越大學。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張董事長言重心長期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勉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同學們，不僅要學習專業知識，更要具備合作精神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與跨域整合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能力，勇於承擔社會責任，開創更美好的未來。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林惠賢校長指出，四年前扛下董事會賦予的重擔，她以如履薄冰的心情，兢兢業業，唯恐有負所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託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，所幸師生爭氣，被《遠見雜誌》評為「學術成就進步前十大學校」，並在「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2025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企業最愛大學生」調查中，醫護專業排名南部第一。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lastRenderedPageBreak/>
        <w:t>林惠賢說，「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ABC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」人工智慧、大數據分析、雲端運算，是她治校理念的核心策略，如今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在智慧照顧、精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準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健康和智慧廠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務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三大領域已深具特色。在師生共同努力下，護理師、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醫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檢師、物理治療師、營養師等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國考通過率均遠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高於全國平均。學生就業升學率達約百分之九十二，在國內各大學中名列前茅。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林惠賢以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最近爆紅的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金句「從從容容、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游刃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有餘」勉勵師生穩健前行，積累知識、能力和智慧，必能一生無憂。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友總會王建富理事長致詞表示，輔英校友遍布國內外各領域，是母校最堅實的力量。今年適逢第九屆校友總會理監事選舉，將持續匯聚校友情誼與資源，作為母校與社會的橋樑，支持母校在智慧照護與永續發展上持續前進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校慶典禮、校友返校日暨感恩餐會於中正堂舉行，中正堂穿堂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設有線上藝文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展作品、輔英附設醫院護理師招募攤位、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送子鳥玩偶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穿梭全場超吸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睛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，境外生表演，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樂齡大學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校友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隨桌服務暖心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，校友企業大雄廚房與保健營養系合作推出小點心品味，主辦單位還精心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安排樂齡大學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校友高歌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張鵬圖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創辦人生前最喜歡的「綠島小夜曲」，令全場動容。群英會館安排「吃喝玩樂群英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匯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」二天一夜活動，慈母湖環湖道路則舉辦園遊會市集，校園洋溢歡樂氣氛。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全校運動大會於體育館登場，會中表揚大專校院一一三學年度五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人制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足球錦標賽公開女生組金牌、一一四年全國大專校院運動會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一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金一銀三銅選手、運動之星。運動會有競技亦有趣味，競賽嘉年華（人工投籃機、羽球許願池、飛鏢神射手、壘球九宮格、抱石體驗），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樂齡大學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、幼兒園、熱舞社、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嘻哈文化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社、原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YOUNG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社、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ROTC</w:t>
      </w: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等輪番上台表演助興，熱鬧滾滾。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慶同時表揚第十六屆傑出校友，包括高市小港醫院護理部楊佩瑄主任、國軍高雄總醫院護理部劉慈慧副主任、屏東基督教醫院護理部曾瑞慧督導、輔英附設醫院護理部鄭慧如主任、奇美醫院外科吳佩純專科護理師、奇美醫院蔡雅雯組長、鐵雄工程公司林治學副總經理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華宏新技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研發中心游承憲高級研究員、馬來西亞自家診所李翠蘭院長夫人、馬來西亞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清平樂之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家黃清慧經理等十人。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lastRenderedPageBreak/>
        <w:t>另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，表揚捐資興學受獎人有海富國際漁業集團徐麗月董事長、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旭登長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照體系李麗珠執行長、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淇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譽電子科技許黃月華董事長、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旗勝科技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、義大醫院。榮獲一一四年度教育部捐資教育事業獎銀質獎有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輔英科大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附設醫院、徐麗月董事長。作為全國唯一設有附設醫院的科技大學，</w:t>
      </w:r>
      <w:proofErr w:type="gramStart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在少子化</w:t>
      </w:r>
      <w:proofErr w:type="gramEnd"/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衝擊下，校院合作成為學校最堅實的支柱，協助學校穩健前行、持續培育大健康人才。</w:t>
      </w:r>
    </w:p>
    <w:p w:rsidR="00034A06" w:rsidRPr="00034A06" w:rsidRDefault="00034A06" w:rsidP="00034A06">
      <w:pPr>
        <w:widowControl/>
        <w:shd w:val="clear" w:color="auto" w:fill="FFFFFF"/>
        <w:spacing w:after="240" w:line="418" w:lineRule="atLeast"/>
        <w:rPr>
          <w:rFonts w:ascii="inherit" w:eastAsia="新細明體" w:hAnsi="inherit" w:cs="Times New Roman"/>
          <w:color w:val="3B3B3B"/>
          <w:kern w:val="0"/>
          <w:sz w:val="27"/>
          <w:szCs w:val="27"/>
        </w:rPr>
      </w:pPr>
      <w:r w:rsidRPr="00034A06">
        <w:rPr>
          <w:rFonts w:ascii="inherit" w:eastAsia="新細明體" w:hAnsi="inherit" w:cs="Times New Roman"/>
          <w:color w:val="3B3B3B"/>
          <w:kern w:val="0"/>
          <w:sz w:val="27"/>
          <w:szCs w:val="27"/>
        </w:rPr>
        <w:t>校友總會徐麗月榮譽理事長、校友總會李麗珠常務監事、劉嘉修護理之家蘇鳳珠創辦人、嘉仁住宿長照機構劉俊鴻董事長等合贈母校智慧科技電視牆，由張可立董事長、林惠賢校長等共同啟用。</w:t>
      </w:r>
    </w:p>
    <w:p w:rsidR="008D36B3" w:rsidRPr="00034A06" w:rsidRDefault="008D36B3" w:rsidP="00034A06">
      <w:bookmarkStart w:id="0" w:name="_GoBack"/>
      <w:bookmarkEnd w:id="0"/>
    </w:p>
    <w:sectPr w:rsidR="008D36B3" w:rsidRPr="00034A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5379D"/>
    <w:multiLevelType w:val="multilevel"/>
    <w:tmpl w:val="9CB41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06"/>
    <w:rsid w:val="00034A06"/>
    <w:rsid w:val="008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D815C1-2C21-41A5-8464-221A69D3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034A0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34A06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34A0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034A06"/>
  </w:style>
  <w:style w:type="character" w:customStyle="1" w:styleId="elementor-post-infoterms-list">
    <w:name w:val="elementor-post-info__terms-list"/>
    <w:basedOn w:val="a0"/>
    <w:rsid w:val="00034A06"/>
  </w:style>
  <w:style w:type="character" w:customStyle="1" w:styleId="a2alabel">
    <w:name w:val="a2a_label"/>
    <w:basedOn w:val="a0"/>
    <w:rsid w:val="00034A06"/>
  </w:style>
  <w:style w:type="paragraph" w:styleId="Web">
    <w:name w:val="Normal (Web)"/>
    <w:basedOn w:val="a"/>
    <w:uiPriority w:val="99"/>
    <w:semiHidden/>
    <w:unhideWhenUsed/>
    <w:rsid w:val="00034A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5999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318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0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0009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23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086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ns.com.tw/" TargetMode="Externa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dns.com.tw/articles/category/edu" TargetMode="External"/><Relationship Id="rId12" Type="http://schemas.openxmlformats.org/officeDocument/2006/relationships/hyperlink" Target="https://d1j71ui15yt4f9.cloudfront.net/wp-content/uploads/2025/11/29194650/87002a-20251129155435252-1-scaled.jpg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www.chshb.gov.tw/node/219117497#gsc.tab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dns.com.tw/articles/date/2025/11/29" TargetMode="External"/><Relationship Id="rId11" Type="http://schemas.openxmlformats.org/officeDocument/2006/relationships/hyperlink" Target="https://www.addtoany.com/share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jpeg"/><Relationship Id="rId10" Type="http://schemas.openxmlformats.org/officeDocument/2006/relationships/hyperlink" Target="https://www.cdns.com.tw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dns.com.tw/" TargetMode="External"/><Relationship Id="rId14" Type="http://schemas.openxmlformats.org/officeDocument/2006/relationships/hyperlink" Target="https://www.chiayi.gov.tw/News_Content.aspx?n=455&amp;s=92139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2025-12-16T02:04:00Z</dcterms:created>
  <dcterms:modified xsi:type="dcterms:W3CDTF">2025-12-16T02:07:00Z</dcterms:modified>
</cp:coreProperties>
</file>